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pPr>
      <w:r>
        <w:rPr>
          <w:rtl w:val="0"/>
          <w:lang w:val="en-US"/>
        </w:rPr>
        <w:t>Grow Skills Template (2 pages)</w:t>
      </w: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2"/>
      </w:tblGrid>
      <w:tr>
        <w:tblPrEx>
          <w:shd w:val="clear" w:color="auto" w:fill="cadfff"/>
        </w:tblPrEx>
        <w:trPr>
          <w:trHeight w:val="710"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efe"/>
            <w:tcMar>
              <w:top w:type="dxa" w:w="80"/>
              <w:left w:type="dxa" w:w="80"/>
              <w:bottom w:type="dxa" w:w="80"/>
              <w:right w:type="dxa" w:w="80"/>
            </w:tcMar>
            <w:vAlign w:val="top"/>
          </w:tcPr>
          <w:p>
            <w:pPr>
              <w:pStyle w:val="Table Style 2"/>
            </w:pPr>
            <w:r>
              <w:rPr>
                <w:shd w:val="nil" w:color="auto" w:fill="auto"/>
                <w:rtl w:val="0"/>
                <w:lang w:val="nl-NL"/>
              </w:rPr>
              <w:t>Coachee</w:t>
            </w:r>
            <w:r>
              <w:rPr>
                <w:shd w:val="nil" w:color="auto" w:fill="auto"/>
                <w:rtl w:val="1"/>
              </w:rPr>
              <w:t>’</w:t>
            </w:r>
            <w:r>
              <w:rPr>
                <w:shd w:val="nil" w:color="auto" w:fill="auto"/>
                <w:rtl w:val="0"/>
                <w:lang w:val="de-DE"/>
              </w:rPr>
              <w:t>s Name:</w:t>
            </w:r>
          </w:p>
        </w:tc>
      </w:tr>
      <w:tr>
        <w:tblPrEx>
          <w:shd w:val="clear" w:color="auto" w:fill="cadfff"/>
        </w:tblPrEx>
        <w:trPr>
          <w:trHeight w:val="1277"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efe"/>
            <w:tcMar>
              <w:top w:type="dxa" w:w="80"/>
              <w:left w:type="dxa" w:w="80"/>
              <w:bottom w:type="dxa" w:w="80"/>
              <w:right w:type="dxa" w:w="80"/>
            </w:tcMar>
            <w:vAlign w:val="top"/>
          </w:tcPr>
          <w:p>
            <w:pPr>
              <w:pStyle w:val="Table Style 2"/>
            </w:pPr>
            <w:r>
              <w:rPr>
                <w:shd w:val="nil" w:color="auto" w:fill="auto"/>
                <w:rtl w:val="0"/>
                <w:lang w:val="en-US"/>
              </w:rPr>
              <w:t>Learning Objective:</w:t>
            </w:r>
          </w:p>
        </w:tc>
      </w:tr>
      <w:tr>
        <w:tblPrEx>
          <w:shd w:val="clear" w:color="auto" w:fill="cadfff"/>
        </w:tblPrEx>
        <w:trPr>
          <w:trHeight w:val="1844"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efe"/>
            <w:tcMar>
              <w:top w:type="dxa" w:w="80"/>
              <w:left w:type="dxa" w:w="80"/>
              <w:bottom w:type="dxa" w:w="80"/>
              <w:right w:type="dxa" w:w="80"/>
            </w:tcMar>
            <w:vAlign w:val="top"/>
          </w:tcPr>
          <w:p>
            <w:pPr>
              <w:pStyle w:val="Table Style 2"/>
              <w:rPr>
                <w:shd w:val="nil" w:color="auto" w:fill="auto"/>
              </w:rPr>
            </w:pPr>
            <w:r>
              <w:rPr>
                <w:shd w:val="nil" w:color="auto" w:fill="auto"/>
                <w:rtl w:val="0"/>
                <w:lang w:val="en-US"/>
              </w:rPr>
              <w:t>Where can the Coachee apply the skill immediately?</w:t>
            </w:r>
          </w:p>
          <w:p>
            <w:pPr>
              <w:pStyle w:val="Table Style 2"/>
              <w:bidi w:val="0"/>
              <w:ind w:left="0" w:right="0" w:firstLine="0"/>
              <w:jc w:val="left"/>
              <w:rPr>
                <w:rtl w:val="0"/>
              </w:rPr>
            </w:pPr>
            <w:r>
              <w:rPr>
                <w:shd w:val="nil" w:color="auto" w:fill="auto"/>
                <w:rtl w:val="0"/>
                <w:lang w:val="en-US"/>
              </w:rPr>
              <w:t>State, as clearly and specifically as you can, the situations where you would like to see this person developing new skills.  Ensure there is an opportunity to apply the new skill that was learned.</w:t>
            </w:r>
          </w:p>
        </w:tc>
      </w:tr>
      <w:tr>
        <w:tblPrEx>
          <w:shd w:val="clear" w:color="auto" w:fill="cadfff"/>
        </w:tblPrEx>
        <w:trPr>
          <w:trHeight w:val="315"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c445"/>
            <w:tcMar>
              <w:top w:type="dxa" w:w="80"/>
              <w:left w:type="dxa" w:w="80"/>
              <w:bottom w:type="dxa" w:w="80"/>
              <w:right w:type="dxa" w:w="80"/>
            </w:tcMar>
            <w:vAlign w:val="top"/>
          </w:tcPr>
          <w:p>
            <w:pPr>
              <w:pStyle w:val="Table Style 2"/>
              <w:numPr>
                <w:ilvl w:val="0"/>
                <w:numId w:val="1"/>
              </w:numPr>
              <w:rPr>
                <w:lang w:val="en-US"/>
              </w:rPr>
            </w:pPr>
            <w:r>
              <w:rPr>
                <w:b w:val="1"/>
                <w:bCs w:val="1"/>
                <w:shd w:val="nil" w:color="auto" w:fill="auto"/>
                <w:rtl w:val="0"/>
                <w:lang w:val="en-US"/>
              </w:rPr>
              <w:t>Work one-on-one.</w:t>
            </w:r>
            <w:r>
              <w:rPr>
                <w:shd w:val="nil" w:color="auto" w:fill="auto"/>
                <w:rtl w:val="0"/>
                <w:lang w:val="en-US"/>
              </w:rPr>
              <w:t xml:space="preserve">  What will I do to:</w:t>
            </w:r>
          </w:p>
        </w:tc>
      </w:tr>
      <w:tr>
        <w:tblPrEx>
          <w:shd w:val="clear" w:color="auto" w:fill="cadfff"/>
        </w:tblPrEx>
        <w:trPr>
          <w:trHeight w:val="7478"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efe"/>
            <w:tcMar>
              <w:top w:type="dxa" w:w="80"/>
              <w:left w:type="dxa" w:w="80"/>
              <w:bottom w:type="dxa" w:w="80"/>
              <w:right w:type="dxa" w:w="80"/>
            </w:tcMar>
            <w:vAlign w:val="top"/>
          </w:tcPr>
          <w:p>
            <w:pPr>
              <w:pStyle w:val="Table Style 2"/>
              <w:rPr>
                <w:b w:val="1"/>
                <w:bCs w:val="1"/>
                <w:shd w:val="nil" w:color="auto" w:fill="auto"/>
              </w:rPr>
            </w:pPr>
            <w:r>
              <w:rPr>
                <w:b w:val="1"/>
                <w:bCs w:val="1"/>
                <w:shd w:val="nil" w:color="auto" w:fill="auto"/>
                <w:rtl w:val="0"/>
                <w:lang w:val="en-US"/>
              </w:rPr>
              <w:t>Create meaningful challenges?</w:t>
            </w:r>
          </w:p>
          <w:p>
            <w:pPr>
              <w:pStyle w:val="Table Style 2"/>
              <w:numPr>
                <w:ilvl w:val="0"/>
                <w:numId w:val="2"/>
              </w:numPr>
              <w:bidi w:val="0"/>
              <w:ind w:right="0"/>
              <w:jc w:val="left"/>
              <w:rPr>
                <w:rtl w:val="0"/>
                <w:lang w:val="en-US"/>
              </w:rPr>
            </w:pPr>
            <w:r>
              <w:rPr>
                <w:shd w:val="nil" w:color="auto" w:fill="auto"/>
                <w:rtl w:val="0"/>
                <w:lang w:val="en-US"/>
              </w:rPr>
              <w:t>In their current role, where can an optimal level of challenge be created?</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numPr>
                <w:ilvl w:val="0"/>
                <w:numId w:val="2"/>
              </w:numPr>
              <w:bidi w:val="0"/>
              <w:ind w:right="0"/>
              <w:jc w:val="left"/>
              <w:rPr>
                <w:rtl w:val="0"/>
                <w:lang w:val="en-US"/>
              </w:rPr>
            </w:pPr>
            <w:r>
              <w:rPr>
                <w:shd w:val="nil" w:color="auto" w:fill="auto"/>
                <w:rtl w:val="0"/>
                <w:lang w:val="en-US"/>
              </w:rPr>
              <w:t>What project, new assignments, activities, or tasks would stretch them in this area?</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bidi w:val="0"/>
              <w:ind w:left="0" w:right="0" w:firstLine="0"/>
              <w:jc w:val="left"/>
              <w:rPr>
                <w:b w:val="1"/>
                <w:bCs w:val="1"/>
                <w:shd w:val="nil" w:color="auto" w:fill="auto"/>
                <w:rtl w:val="0"/>
              </w:rPr>
            </w:pPr>
            <w:r>
              <w:rPr>
                <w:b w:val="1"/>
                <w:bCs w:val="1"/>
                <w:shd w:val="nil" w:color="auto" w:fill="auto"/>
                <w:rtl w:val="0"/>
                <w:lang w:val="en-US"/>
              </w:rPr>
              <w:t>Offer advice and insight?</w:t>
            </w:r>
          </w:p>
          <w:p>
            <w:pPr>
              <w:pStyle w:val="Table Style 2"/>
              <w:numPr>
                <w:ilvl w:val="0"/>
                <w:numId w:val="2"/>
              </w:numPr>
              <w:bidi w:val="0"/>
              <w:ind w:right="0"/>
              <w:jc w:val="left"/>
              <w:rPr>
                <w:rtl w:val="0"/>
                <w:lang w:val="en-US"/>
              </w:rPr>
            </w:pPr>
            <w:r>
              <w:rPr>
                <w:shd w:val="nil" w:color="auto" w:fill="auto"/>
                <w:rtl w:val="0"/>
                <w:lang w:val="en-US"/>
              </w:rPr>
              <w:t>What do I have the most to offer them? In which area would I the best source of advice?</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numPr>
                <w:ilvl w:val="0"/>
                <w:numId w:val="2"/>
              </w:numPr>
              <w:bidi w:val="0"/>
              <w:ind w:right="0"/>
              <w:jc w:val="left"/>
              <w:rPr>
                <w:rtl w:val="0"/>
                <w:lang w:val="en-US"/>
              </w:rPr>
            </w:pPr>
            <w:r>
              <w:rPr>
                <w:shd w:val="nil" w:color="auto" w:fill="auto"/>
                <w:rtl w:val="0"/>
                <w:lang w:val="en-US"/>
              </w:rPr>
              <w:t>What stories can I share from my own experience?</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bidi w:val="0"/>
              <w:ind w:left="0" w:right="0" w:firstLine="0"/>
              <w:jc w:val="left"/>
              <w:rPr>
                <w:b w:val="1"/>
                <w:bCs w:val="1"/>
                <w:shd w:val="nil" w:color="auto" w:fill="auto"/>
                <w:rtl w:val="0"/>
              </w:rPr>
            </w:pPr>
            <w:r>
              <w:rPr>
                <w:b w:val="1"/>
                <w:bCs w:val="1"/>
                <w:shd w:val="nil" w:color="auto" w:fill="auto"/>
                <w:rtl w:val="0"/>
                <w:lang w:val="en-US"/>
              </w:rPr>
              <w:t>Support and encourage the person</w:t>
            </w:r>
            <w:r>
              <w:rPr>
                <w:b w:val="1"/>
                <w:bCs w:val="1"/>
                <w:shd w:val="nil" w:color="auto" w:fill="auto"/>
                <w:rtl w:val="1"/>
              </w:rPr>
              <w:t>’</w:t>
            </w:r>
            <w:r>
              <w:rPr>
                <w:b w:val="1"/>
                <w:bCs w:val="1"/>
                <w:shd w:val="nil" w:color="auto" w:fill="auto"/>
                <w:rtl w:val="0"/>
                <w:lang w:val="en-US"/>
              </w:rPr>
              <w:t>s efforts to learn?</w:t>
            </w:r>
          </w:p>
          <w:p>
            <w:pPr>
              <w:pStyle w:val="Table Style 2"/>
              <w:numPr>
                <w:ilvl w:val="0"/>
                <w:numId w:val="2"/>
              </w:numPr>
              <w:bidi w:val="0"/>
              <w:ind w:right="0"/>
              <w:jc w:val="left"/>
              <w:rPr>
                <w:rtl w:val="0"/>
                <w:lang w:val="en-US"/>
              </w:rPr>
            </w:pPr>
            <w:r>
              <w:rPr>
                <w:shd w:val="nil" w:color="auto" w:fill="auto"/>
                <w:rtl w:val="0"/>
                <w:lang w:val="en-US"/>
              </w:rPr>
              <w:t>How can I help them continue to see the value of continuous learning?</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pPr>
            <w:r>
              <w:rPr>
                <w:shd w:val="nil" w:color="auto" w:fill="auto"/>
              </w:rPr>
            </w:r>
          </w:p>
        </w:tc>
      </w:tr>
      <w:tr>
        <w:tblPrEx>
          <w:shd w:val="clear" w:color="auto" w:fill="cadfff"/>
        </w:tblPrEx>
        <w:trPr>
          <w:trHeight w:val="315"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c445"/>
            <w:tcMar>
              <w:top w:type="dxa" w:w="80"/>
              <w:left w:type="dxa" w:w="80"/>
              <w:bottom w:type="dxa" w:w="80"/>
              <w:right w:type="dxa" w:w="80"/>
            </w:tcMar>
            <w:vAlign w:val="top"/>
          </w:tcPr>
          <w:p>
            <w:pPr>
              <w:pStyle w:val="Table Style 2"/>
              <w:numPr>
                <w:ilvl w:val="0"/>
                <w:numId w:val="4"/>
              </w:numPr>
            </w:pPr>
            <w:r>
              <w:rPr>
                <w:b w:val="1"/>
                <w:bCs w:val="1"/>
                <w:shd w:val="nil" w:color="auto" w:fill="auto"/>
                <w:rtl w:val="0"/>
              </w:rPr>
              <w:t>Be a broker.</w:t>
            </w:r>
            <w:r>
              <w:rPr>
                <w:shd w:val="nil" w:color="auto" w:fill="auto"/>
                <w:rtl w:val="0"/>
                <w:lang w:val="en-US"/>
              </w:rPr>
              <w:t xml:space="preserve">  What will I do to orchestrate:</w:t>
            </w:r>
          </w:p>
        </w:tc>
      </w:tr>
      <w:tr>
        <w:tblPrEx>
          <w:shd w:val="clear" w:color="auto" w:fill="cadfff"/>
        </w:tblPrEx>
        <w:trPr>
          <w:trHeight w:val="5549"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efe"/>
            <w:tcMar>
              <w:top w:type="dxa" w:w="80"/>
              <w:left w:type="dxa" w:w="80"/>
              <w:bottom w:type="dxa" w:w="80"/>
              <w:right w:type="dxa" w:w="80"/>
            </w:tcMar>
            <w:vAlign w:val="top"/>
          </w:tcPr>
          <w:p>
            <w:pPr>
              <w:pStyle w:val="Table Style 2"/>
              <w:rPr>
                <w:b w:val="1"/>
                <w:bCs w:val="1"/>
                <w:shd w:val="nil" w:color="auto" w:fill="auto"/>
              </w:rPr>
            </w:pPr>
            <w:r>
              <w:rPr>
                <w:b w:val="1"/>
                <w:bCs w:val="1"/>
                <w:shd w:val="nil" w:color="auto" w:fill="auto"/>
                <w:rtl w:val="0"/>
                <w:lang w:val="en-US"/>
              </w:rPr>
              <w:t>Other opportunities for meaningful challenges, ideas &amp; advice</w:t>
            </w:r>
          </w:p>
          <w:p>
            <w:pPr>
              <w:pStyle w:val="Table Style 2"/>
              <w:numPr>
                <w:ilvl w:val="0"/>
                <w:numId w:val="5"/>
              </w:numPr>
              <w:bidi w:val="0"/>
              <w:ind w:right="0"/>
              <w:jc w:val="left"/>
              <w:rPr>
                <w:rtl w:val="0"/>
                <w:lang w:val="en-US"/>
              </w:rPr>
            </w:pPr>
            <w:r>
              <w:rPr>
                <w:b w:val="1"/>
                <w:bCs w:val="1"/>
                <w:i w:val="1"/>
                <w:iCs w:val="1"/>
                <w:shd w:val="nil" w:color="auto" w:fill="auto"/>
                <w:rtl w:val="0"/>
                <w:lang w:val="en-US"/>
              </w:rPr>
              <w:t>Who</w:t>
            </w:r>
            <w:r>
              <w:rPr>
                <w:shd w:val="nil" w:color="auto" w:fill="auto"/>
                <w:rtl w:val="0"/>
                <w:lang w:val="en-US"/>
              </w:rPr>
              <w:t xml:space="preserve"> are the best </w:t>
            </w:r>
            <w:r>
              <w:rPr>
                <w:i w:val="1"/>
                <w:iCs w:val="1"/>
                <w:shd w:val="nil" w:color="auto" w:fill="auto"/>
                <w:rtl w:val="0"/>
                <w:lang w:val="en-US"/>
              </w:rPr>
              <w:t>people</w:t>
            </w:r>
            <w:r>
              <w:rPr>
                <w:shd w:val="nil" w:color="auto" w:fill="auto"/>
                <w:rtl w:val="0"/>
                <w:lang w:val="en-US"/>
              </w:rPr>
              <w:t xml:space="preserve"> I can connect them with?</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numPr>
                <w:ilvl w:val="0"/>
                <w:numId w:val="5"/>
              </w:numPr>
              <w:bidi w:val="0"/>
              <w:ind w:right="0"/>
              <w:jc w:val="left"/>
              <w:rPr>
                <w:rtl w:val="0"/>
                <w:lang w:val="en-US"/>
              </w:rPr>
            </w:pPr>
            <w:r>
              <w:rPr>
                <w:b w:val="1"/>
                <w:bCs w:val="1"/>
                <w:i w:val="1"/>
                <w:iCs w:val="1"/>
                <w:shd w:val="nil" w:color="auto" w:fill="auto"/>
                <w:rtl w:val="0"/>
                <w:lang w:val="en-US"/>
              </w:rPr>
              <w:t>What</w:t>
            </w:r>
            <w:r>
              <w:rPr>
                <w:shd w:val="nil" w:color="auto" w:fill="auto"/>
                <w:rtl w:val="0"/>
                <w:lang w:val="en-US"/>
              </w:rPr>
              <w:t xml:space="preserve"> doors can I open for them?</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numPr>
                <w:ilvl w:val="0"/>
                <w:numId w:val="5"/>
              </w:numPr>
              <w:bidi w:val="0"/>
              <w:ind w:right="0"/>
              <w:jc w:val="left"/>
              <w:rPr>
                <w:rtl w:val="0"/>
                <w:lang w:val="en-US"/>
              </w:rPr>
            </w:pPr>
            <w:r>
              <w:rPr>
                <w:b w:val="1"/>
                <w:bCs w:val="1"/>
                <w:i w:val="1"/>
                <w:iCs w:val="1"/>
                <w:shd w:val="nil" w:color="auto" w:fill="auto"/>
                <w:rtl w:val="0"/>
                <w:lang w:val="en-US"/>
              </w:rPr>
              <w:t>Where</w:t>
            </w:r>
            <w:r>
              <w:rPr>
                <w:shd w:val="nil" w:color="auto" w:fill="auto"/>
                <w:rtl w:val="0"/>
                <w:lang w:val="en-US"/>
              </w:rPr>
              <w:t xml:space="preserve"> are the best </w:t>
            </w:r>
            <w:r>
              <w:rPr>
                <w:i w:val="1"/>
                <w:iCs w:val="1"/>
                <w:shd w:val="nil" w:color="auto" w:fill="auto"/>
                <w:rtl w:val="0"/>
                <w:lang w:val="en-US"/>
              </w:rPr>
              <w:t>places</w:t>
            </w:r>
            <w:r>
              <w:rPr>
                <w:shd w:val="nil" w:color="auto" w:fill="auto"/>
                <w:rtl w:val="0"/>
                <w:lang w:val="en-US"/>
              </w:rPr>
              <w:t xml:space="preserve"> for them to see this skill in action (e.g., role models, meetings where the skill will be used effectively, case studies).</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numPr>
                <w:ilvl w:val="0"/>
                <w:numId w:val="5"/>
              </w:numPr>
              <w:bidi w:val="0"/>
              <w:ind w:right="0"/>
              <w:jc w:val="left"/>
              <w:rPr>
                <w:rtl w:val="0"/>
                <w:lang w:val="en-US"/>
              </w:rPr>
            </w:pPr>
            <w:r>
              <w:rPr>
                <w:b w:val="1"/>
                <w:bCs w:val="1"/>
                <w:shd w:val="nil" w:color="auto" w:fill="auto"/>
                <w:rtl w:val="0"/>
                <w:lang w:val="en-US"/>
              </w:rPr>
              <w:t>What</w:t>
            </w:r>
            <w:r>
              <w:rPr>
                <w:shd w:val="nil" w:color="auto" w:fill="auto"/>
                <w:rtl w:val="0"/>
                <w:lang w:val="en-US"/>
              </w:rPr>
              <w:t xml:space="preserve"> are the best </w:t>
            </w:r>
            <w:r>
              <w:rPr>
                <w:i w:val="1"/>
                <w:iCs w:val="1"/>
                <w:shd w:val="nil" w:color="auto" w:fill="auto"/>
                <w:rtl w:val="0"/>
                <w:lang w:val="en-US"/>
              </w:rPr>
              <w:t>resources</w:t>
            </w:r>
            <w:r>
              <w:rPr>
                <w:shd w:val="nil" w:color="auto" w:fill="auto"/>
                <w:rtl w:val="0"/>
                <w:lang w:val="en-US"/>
              </w:rPr>
              <w:t xml:space="preserve"> (e.g., software, books, courses) available for them to access?</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pPr>
            <w:r>
              <w:rPr>
                <w:shd w:val="nil" w:color="auto" w:fill="auto"/>
              </w:rPr>
            </w:r>
          </w:p>
        </w:tc>
      </w:tr>
      <w:tr>
        <w:tblPrEx>
          <w:shd w:val="clear" w:color="auto" w:fill="cadfff"/>
        </w:tblPrEx>
        <w:trPr>
          <w:trHeight w:val="460"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c445"/>
            <w:tcMar>
              <w:top w:type="dxa" w:w="80"/>
              <w:left w:type="dxa" w:w="80"/>
              <w:bottom w:type="dxa" w:w="80"/>
              <w:right w:type="dxa" w:w="80"/>
            </w:tcMar>
            <w:vAlign w:val="top"/>
          </w:tcPr>
          <w:p>
            <w:pPr>
              <w:pStyle w:val="Table Style 2"/>
              <w:numPr>
                <w:ilvl w:val="0"/>
                <w:numId w:val="7"/>
              </w:numPr>
              <w:rPr>
                <w:lang w:val="en-US"/>
              </w:rPr>
            </w:pPr>
            <w:r>
              <w:rPr>
                <w:b w:val="1"/>
                <w:bCs w:val="1"/>
                <w:shd w:val="nil" w:color="auto" w:fill="auto"/>
                <w:rtl w:val="0"/>
                <w:lang w:val="en-US"/>
              </w:rPr>
              <w:t>Enhancing their self-reliance.</w:t>
            </w:r>
            <w:r>
              <w:rPr>
                <w:shd w:val="nil" w:color="auto" w:fill="auto"/>
                <w:rtl w:val="0"/>
                <w:lang w:val="en-US"/>
              </w:rPr>
              <w:t xml:space="preserve">  What will I do to help them take responsibility for their own development, so they:</w:t>
            </w:r>
          </w:p>
        </w:tc>
      </w:tr>
      <w:tr>
        <w:tblPrEx>
          <w:shd w:val="clear" w:color="auto" w:fill="cadfff"/>
        </w:tblPrEx>
        <w:trPr>
          <w:trHeight w:val="5838"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efe"/>
            <w:tcMar>
              <w:top w:type="dxa" w:w="80"/>
              <w:left w:type="dxa" w:w="80"/>
              <w:bottom w:type="dxa" w:w="80"/>
              <w:right w:type="dxa" w:w="80"/>
            </w:tcMar>
            <w:vAlign w:val="top"/>
          </w:tcPr>
          <w:p>
            <w:pPr>
              <w:pStyle w:val="Table Style 2"/>
              <w:numPr>
                <w:ilvl w:val="0"/>
                <w:numId w:val="8"/>
              </w:numPr>
              <w:rPr>
                <w:lang w:val="en-US"/>
              </w:rPr>
            </w:pPr>
            <w:r>
              <w:rPr>
                <w:shd w:val="nil" w:color="auto" w:fill="auto"/>
                <w:rtl w:val="0"/>
                <w:lang w:val="en-US"/>
              </w:rPr>
              <w:t>Take advantage of existing opportunities to stretch themselves?</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numPr>
                <w:ilvl w:val="0"/>
                <w:numId w:val="8"/>
              </w:numPr>
              <w:bidi w:val="0"/>
              <w:ind w:right="0"/>
              <w:jc w:val="left"/>
              <w:rPr>
                <w:rtl w:val="0"/>
                <w:lang w:val="en-US"/>
              </w:rPr>
            </w:pPr>
            <w:r>
              <w:rPr>
                <w:shd w:val="nil" w:color="auto" w:fill="auto"/>
                <w:rtl w:val="0"/>
                <w:lang w:val="en-US"/>
              </w:rPr>
              <w:t>Create additional meaningful challenges for themselves?</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numPr>
                <w:ilvl w:val="0"/>
                <w:numId w:val="8"/>
              </w:numPr>
              <w:bidi w:val="0"/>
              <w:ind w:right="0"/>
              <w:jc w:val="left"/>
              <w:rPr>
                <w:rtl w:val="0"/>
                <w:lang w:val="en-US"/>
              </w:rPr>
            </w:pPr>
            <w:r>
              <w:rPr>
                <w:shd w:val="nil" w:color="auto" w:fill="auto"/>
                <w:rtl w:val="0"/>
                <w:lang w:val="en-US"/>
              </w:rPr>
              <w:t>Identify and tap into people who can help them?</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numPr>
                <w:ilvl w:val="0"/>
                <w:numId w:val="8"/>
              </w:numPr>
              <w:bidi w:val="0"/>
              <w:ind w:right="0"/>
              <w:jc w:val="left"/>
              <w:rPr>
                <w:rtl w:val="0"/>
                <w:lang w:val="en-US"/>
              </w:rPr>
            </w:pPr>
            <w:r>
              <w:rPr>
                <w:shd w:val="nil" w:color="auto" w:fill="auto"/>
                <w:rtl w:val="0"/>
                <w:lang w:val="en-US"/>
              </w:rPr>
              <w:t>Pay attention to and practice the Development FIRST strategies so they can learn for themselves?</w:t>
            </w:r>
          </w:p>
          <w:p>
            <w:pPr>
              <w:pStyle w:val="Table Style 2"/>
              <w:rPr>
                <w:shd w:val="nil" w:color="auto" w:fill="auto"/>
              </w:rPr>
            </w:pPr>
          </w:p>
          <w:p>
            <w:pPr>
              <w:pStyle w:val="Table Style 2"/>
              <w:rPr>
                <w:shd w:val="nil" w:color="auto" w:fill="auto"/>
              </w:rPr>
            </w:pPr>
          </w:p>
          <w:p>
            <w:pPr>
              <w:pStyle w:val="Table Style 2"/>
              <w:rPr>
                <w:shd w:val="nil" w:color="auto" w:fill="auto"/>
              </w:rPr>
            </w:pPr>
          </w:p>
          <w:p>
            <w:pPr>
              <w:pStyle w:val="Table Style 2"/>
            </w:pPr>
            <w:r>
              <w:rPr>
                <w:shd w:val="nil" w:color="auto" w:fill="auto"/>
              </w:rPr>
            </w:r>
          </w:p>
        </w:tc>
      </w:tr>
    </w:tbl>
    <w:p>
      <w:pPr>
        <w:pStyle w:val="Body"/>
      </w:pPr>
    </w:p>
    <w:sectPr>
      <w:headerReference w:type="default" r:id="rId4"/>
      <w:headerReference w:type="even" r:id="rId5"/>
      <w:footerReference w:type="default" r:id="rId6"/>
      <w:footerReference w:type="even" r:id="rId7"/>
      <w:pgSz w:w="11900" w:h="16840" w:orient="portrait"/>
      <w:pgMar w:top="1814" w:right="1134" w:bottom="1701" w:left="1134" w:header="567"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Frutiger LT 55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rPr>
        <w:rtl w:val="0"/>
        <w:lang w:val="en-US"/>
      </w:rPr>
      <w:t>GROW Skills Template</w:t>
    </w:r>
    <w:r>
      <w:tab/>
      <w:tab/>
    </w: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rPr/>
      <w:fldChar w:fldCharType="begin" w:fldLock="0"/>
    </w:r>
    <w:r>
      <w:instrText xml:space="preserve"> PAGE </w:instrText>
    </w:r>
    <w:r>
      <w:rPr/>
      <w:fldChar w:fldCharType="separate" w:fldLock="0"/>
    </w:r>
    <w:r/>
    <w:r>
      <w:rPr/>
      <w:fldChar w:fldCharType="end" w:fldLock="0"/>
    </w:r>
    <w:r>
      <w:rPr>
        <w:rtl w:val="0"/>
        <w:lang w:val="en-US"/>
      </w:rPr>
      <w:tab/>
      <w:tab/>
      <w:t>GROW Skills Template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tab/>
    </w:r>
    <w:r>
      <w:drawing xmlns:a="http://schemas.openxmlformats.org/drawingml/2006/main">
        <wp:inline distT="0" distB="0" distL="0" distR="0">
          <wp:extent cx="414224" cy="655374"/>
          <wp:effectExtent l="0" t="0" r="0" b="0"/>
          <wp:docPr id="1073741825" name="officeArt object" descr="Logo for Booklets.png"/>
          <wp:cNvGraphicFramePr/>
          <a:graphic xmlns:a="http://schemas.openxmlformats.org/drawingml/2006/main">
            <a:graphicData uri="http://schemas.openxmlformats.org/drawingml/2006/picture">
              <pic:pic xmlns:pic="http://schemas.openxmlformats.org/drawingml/2006/picture">
                <pic:nvPicPr>
                  <pic:cNvPr id="1073741825" name="Logo for Booklets.png" descr="Logo for Booklets.png"/>
                  <pic:cNvPicPr>
                    <a:picLocks noChangeAspect="1"/>
                  </pic:cNvPicPr>
                </pic:nvPicPr>
                <pic:blipFill>
                  <a:blip r:embed="rId1">
                    <a:extLst/>
                  </a:blip>
                  <a:stretch>
                    <a:fillRect/>
                  </a:stretch>
                </pic:blipFill>
                <pic:spPr>
                  <a:xfrm>
                    <a:off x="0" y="0"/>
                    <a:ext cx="414224" cy="655374"/>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tab/>
    </w:r>
    <w:r>
      <w:drawing xmlns:a="http://schemas.openxmlformats.org/drawingml/2006/main">
        <wp:inline distT="0" distB="0" distL="0" distR="0">
          <wp:extent cx="414224" cy="655374"/>
          <wp:effectExtent l="0" t="0" r="0" b="0"/>
          <wp:docPr id="1073741826" name="officeArt object" descr="Logo for Booklets.png"/>
          <wp:cNvGraphicFramePr/>
          <a:graphic xmlns:a="http://schemas.openxmlformats.org/drawingml/2006/main">
            <a:graphicData uri="http://schemas.openxmlformats.org/drawingml/2006/picture">
              <pic:pic xmlns:pic="http://schemas.openxmlformats.org/drawingml/2006/picture">
                <pic:nvPicPr>
                  <pic:cNvPr id="1073741826" name="Logo for Booklets.png" descr="Logo for Booklets.png"/>
                  <pic:cNvPicPr>
                    <a:picLocks noChangeAspect="1"/>
                  </pic:cNvPicPr>
                </pic:nvPicPr>
                <pic:blipFill>
                  <a:blip r:embed="rId1">
                    <a:extLst/>
                  </a:blip>
                  <a:stretch>
                    <a:fillRect/>
                  </a:stretch>
                </pic:blipFill>
                <pic:spPr>
                  <a:xfrm>
                    <a:off x="0" y="0"/>
                    <a:ext cx="414224" cy="655374"/>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Roman"/>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2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⑥"/>
      <w:lvlJc w:val="left"/>
      <w:pPr>
        <w:ind w:left="13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0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7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⑥"/>
      <w:lvlJc w:val="left"/>
      <w:pPr>
        <w:ind w:left="35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2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9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⑥"/>
      <w:lvlJc w:val="left"/>
      <w:pPr>
        <w:ind w:left="56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lvl w:ilvl="0">
      <w:start w:val="1"/>
      <w:numFmt w:val="upperRoman"/>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2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⑥"/>
      <w:lvlJc w:val="left"/>
      <w:pPr>
        <w:ind w:left="13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0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7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⑥"/>
      <w:lvlJc w:val="left"/>
      <w:pPr>
        <w:ind w:left="35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2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9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⑥"/>
      <w:lvlJc w:val="left"/>
      <w:pPr>
        <w:ind w:left="56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lvl w:ilvl="0">
      <w:start w:val="1"/>
      <w:numFmt w:val="upperRoman"/>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2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⑥"/>
      <w:lvlJc w:val="left"/>
      <w:pPr>
        <w:ind w:left="13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0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7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⑥"/>
      <w:lvlJc w:val="left"/>
      <w:pPr>
        <w:ind w:left="35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2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9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⑥"/>
      <w:lvlJc w:val="left"/>
      <w:pPr>
        <w:ind w:left="56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0"/>
  </w:num>
  <w:num w:numId="2">
    <w:abstractNumId w:val="1"/>
  </w:num>
  <w:num w:numId="3">
    <w:abstractNumId w:val="2"/>
  </w:num>
  <w:num w:numId="4">
    <w:abstractNumId w:val="2"/>
    <w:lvlOverride w:ilvl="0">
      <w:startOverride w:val="2"/>
    </w:lvlOverride>
  </w:num>
  <w:num w:numId="5">
    <w:abstractNumId w:val="3"/>
  </w:num>
  <w:num w:numId="6">
    <w:abstractNumId w:val="4"/>
  </w:num>
  <w:num w:numId="7">
    <w:abstractNumId w:val="4"/>
    <w:lvlOverride w:ilvl="0">
      <w:startOverride w:val="3"/>
    </w:lvlOverride>
  </w:num>
  <w:num w:numId="8">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1"/>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Frutiger LT 55 Roman" w:cs="Arial Unicode MS" w:hAnsi="Frutiger LT 55 Roman"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Subtitle">
    <w:name w:val="Subtitle"/>
    <w:next w:val="Body A"/>
    <w:pPr>
      <w:keepNext w:val="1"/>
      <w:keepLines w:val="0"/>
      <w:pageBreakBefore w:val="0"/>
      <w:widowControl w:val="1"/>
      <w:shd w:val="clear" w:color="auto" w:fill="auto"/>
      <w:suppressAutoHyphens w:val="0"/>
      <w:bidi w:val="0"/>
      <w:spacing w:before="0" w:after="0" w:line="360" w:lineRule="auto"/>
      <w:ind w:left="0" w:right="0" w:firstLine="0"/>
      <w:jc w:val="left"/>
      <w:outlineLvl w:val="9"/>
    </w:pPr>
    <w:rPr>
      <w:rFonts w:ascii="Frutiger LT 55 Roman" w:cs="Arial Unicode MS" w:hAnsi="Frutiger LT 55 Roman" w:eastAsia="Arial Unicode MS"/>
      <w:b w:val="1"/>
      <w:bCs w:val="1"/>
      <w:i w:val="0"/>
      <w:iCs w:val="0"/>
      <w:caps w:val="1"/>
      <w:strike w:val="0"/>
      <w:dstrike w:val="0"/>
      <w:outline w:val="0"/>
      <w:color w:val="c74027"/>
      <w:spacing w:val="0"/>
      <w:kern w:val="0"/>
      <w:position w:val="0"/>
      <w:sz w:val="40"/>
      <w:szCs w:val="40"/>
      <w:u w:val="none" w:color="c74027"/>
      <w:shd w:val="nil" w:color="auto" w:fill="auto"/>
      <w:vertAlign w:val="baseline"/>
      <w:lang w:val="en-US"/>
      <w14:textOutline w14:w="12700" w14:cap="flat">
        <w14:noFill/>
        <w14:miter w14:lim="400000"/>
      </w14:textOutline>
      <w14:textFill>
        <w14:solidFill>
          <w14:srgbClr w14:val="C74027"/>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Frutiger LT 55 Roman" w:cs="Arial Unicode MS" w:hAnsi="Frutiger LT 55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Frutiger LT 55 Roman" w:cs="Arial Unicode MS" w:hAnsi="Frutiger LT 55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nl-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Frutiger LT 55 Roman"/>
        <a:ea typeface="Frutiger LT 55 Roman"/>
        <a:cs typeface="Frutiger LT 55 Roman"/>
      </a:majorFont>
      <a:minorFont>
        <a:latin typeface="Frutiger LT 55 Roman"/>
        <a:ea typeface="Frutiger LT 55 Roman"/>
        <a:cs typeface="Frutiger LT 55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Frutiger LT 55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Frutiger LT 55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